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LEGAL NOTICE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INVITATION TO BID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CITY OF MERIDEN, CONNECTICUT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STATE PROJECT NO. 79-243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FAP NO. 1079(110)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B020-16 UPGRADE OF EXISTING GUIDERAIL - VARIOUS LOCATIONS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project includes but is not limited to provide all materials and labor to construct Guiderail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Upgrade at various locations within the City of Meriden, in accordan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 with the Technical Plans and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Specifications prepared by Fuss and O’Neill Inc.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Bids shall be submitted on forms and in the manner specified. Forms and specifications may be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obtained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from the Purchasing Department, 142 East Main Street,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Meriden, CT 06450. Bids will be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accepted in Purchasing, Room 210, until </w:t>
      </w:r>
      <w:r>
        <w:rPr>
          <w:rFonts w:ascii="TimesNewRomanPSMT" w:hAnsi="TimesNewRomanPSMT" w:cs="TimesNewRomanPSMT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:00 pm on June </w:t>
      </w:r>
      <w:r>
        <w:rPr>
          <w:rFonts w:ascii="TimesNewRomanPSMT" w:hAnsi="TimesNewRomanPSMT" w:cs="TimesNewRomanPSMT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, 2020, at which time they will be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publicly opened and read.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bid shall be accompanied by a Certified Check or Bid Bond in the amount of Ten (10%) percent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the amount bid.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The Information for Bidders, Form of Bid, Form of Contract, Plans, Specifications, Form of Bid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Bond, Performance Bond, and Labor &amp; Material Payment Bond will be available for download 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May 19</w:t>
      </w:r>
      <w:r>
        <w:rPr>
          <w:rFonts w:ascii="Times New Roman" w:hAnsi="Times New Roman" w:cs="Times New Roman"/>
          <w:color w:val="000000"/>
          <w:sz w:val="24"/>
          <w:szCs w:val="24"/>
        </w:rPr>
        <w:t>, 2020 at the City of Meriden website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FF"/>
          <w:sz w:val="24"/>
          <w:szCs w:val="24"/>
        </w:rPr>
        <w:t>www.meridenct.gov</w:t>
      </w:r>
      <w:r>
        <w:rPr>
          <w:rFonts w:ascii="Times New Roman" w:hAnsi="Times New Roman" w:cs="Times New Roman"/>
          <w:color w:val="000000"/>
          <w:sz w:val="24"/>
          <w:szCs w:val="24"/>
        </w:rPr>
        <w:t>) or on the State of Connecticut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 of Administrative Services website (</w:t>
      </w:r>
      <w:r>
        <w:rPr>
          <w:rFonts w:ascii="Times New Roman" w:hAnsi="Times New Roman" w:cs="Times New Roman"/>
          <w:color w:val="0000FF"/>
          <w:sz w:val="24"/>
          <w:szCs w:val="24"/>
        </w:rPr>
        <w:t>www.biznet.ct.gov</w:t>
      </w:r>
      <w:r>
        <w:rPr>
          <w:rFonts w:ascii="Times New Roman" w:hAnsi="Times New Roman" w:cs="Times New Roman"/>
          <w:color w:val="000000"/>
          <w:sz w:val="24"/>
          <w:szCs w:val="24"/>
        </w:rPr>
        <w:t>). "Form 817 Standard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Specifications and Supplemental Specifications may be obtained via Connecticut Department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Transportation's website: http://www.ct.gov/dot/cwp/view.asp?a=3609&amp;q=430362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Labor and Material Payment Bond and a Performance bond for One Hundred Percent (100%) of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 price, with a corporate surety approved by the City of Meriden,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will be required of the lowest </w:t>
      </w:r>
      <w:r>
        <w:rPr>
          <w:rFonts w:ascii="Times New Roman" w:hAnsi="Times New Roman" w:cs="Times New Roman"/>
          <w:color w:val="000000"/>
          <w:sz w:val="24"/>
          <w:szCs w:val="24"/>
        </w:rPr>
        <w:t>responsible bidder.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This contract is subject to state set-aside and contract compliance requirements.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attention of bidders is directed to the requirement for minimum wage rates to be paid under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contract.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right is reserved to reject any of all bids in whole or in part, to aw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ard any item, or total bid, and </w:t>
      </w:r>
      <w:r>
        <w:rPr>
          <w:rFonts w:ascii="Times New Roman" w:hAnsi="Times New Roman" w:cs="Times New Roman"/>
          <w:color w:val="000000"/>
          <w:sz w:val="24"/>
          <w:szCs w:val="24"/>
        </w:rPr>
        <w:t>to waive informality or technical defects, if it is deemed to be in the best interest of the City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Meriden. This contract is subject to utilization goals and requirements for participation of certified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disadvantaged Business Enterprise (DBE). The City of Meriden hereby notifies all bidders that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contract has been assigned a 0% goal for DBE as certified 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ConnDOT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Only DBE firms certified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ConnDOT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eligible to perform work or provide services that will count toward the goal.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Bidder</w:t>
      </w: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encouraged to attend a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Non-Mandatory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 Bid Meeting on </w:t>
      </w:r>
      <w:r>
        <w:rPr>
          <w:rFonts w:ascii="TimesNewRomanPSMT" w:hAnsi="TimesNewRomanPSMT" w:cs="TimesNewRomanPSMT"/>
          <w:color w:val="000000"/>
          <w:sz w:val="24"/>
          <w:szCs w:val="24"/>
        </w:rPr>
        <w:t>June 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2020.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Please meet at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City of Meriden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Courtyard located 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142 East Main Street, Meriden, CT 06450 at 10:00 AM. 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bid received after the time and date specified shall not be considered.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No bidder may withdraw their bid within Ninety (90) days of the date of the bid opening. Should</w:t>
      </w:r>
    </w:p>
    <w:p w:rsidR="00A427E1" w:rsidRP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 reason why the contract cannot be awarded within the sp</w:t>
      </w:r>
      <w:r>
        <w:rPr>
          <w:rFonts w:ascii="Times New Roman" w:hAnsi="Times New Roman" w:cs="Times New Roman"/>
          <w:color w:val="000000"/>
          <w:sz w:val="24"/>
          <w:szCs w:val="24"/>
        </w:rPr>
        <w:t>ecified period; the time may be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extended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by mutual agreement between the City of Meriden and the bidder. This contract 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subject to state contract compliance requirements. The prime contractor must be prequalified with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ConnDOT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for the work to be performed.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Adam B. Tulin, Purchasing Officer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City of Meriden</w:t>
      </w:r>
    </w:p>
    <w:p w:rsidR="00A427E1" w:rsidRDefault="00A427E1" w:rsidP="00A427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Dated: May </w:t>
      </w:r>
      <w:r>
        <w:rPr>
          <w:rFonts w:ascii="TimesNewRomanPSMT" w:hAnsi="TimesNewRomanPSMT" w:cs="TimesNewRomanPSMT"/>
          <w:color w:val="000000"/>
          <w:sz w:val="24"/>
          <w:szCs w:val="24"/>
        </w:rPr>
        <w:t>19</w:t>
      </w:r>
      <w:r>
        <w:rPr>
          <w:rFonts w:ascii="Times New Roman" w:hAnsi="Times New Roman" w:cs="Times New Roman"/>
          <w:color w:val="000000"/>
          <w:sz w:val="24"/>
          <w:szCs w:val="24"/>
        </w:rPr>
        <w:t>, 2020</w:t>
      </w:r>
    </w:p>
    <w:p w:rsidR="001458E7" w:rsidRDefault="00A427E1" w:rsidP="00A427E1">
      <w:pPr>
        <w:jc w:val="both"/>
      </w:pPr>
      <w:r>
        <w:rPr>
          <w:rFonts w:ascii="Arial" w:hAnsi="Arial" w:cs="Arial"/>
          <w:color w:val="000000"/>
          <w:sz w:val="16"/>
          <w:szCs w:val="16"/>
        </w:rPr>
        <w:t>4</w:t>
      </w:r>
    </w:p>
    <w:sectPr w:rsidR="00145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7E1"/>
    <w:rsid w:val="00213676"/>
    <w:rsid w:val="00A17931"/>
    <w:rsid w:val="00A4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89124"/>
  <w15:chartTrackingRefBased/>
  <w15:docId w15:val="{6E149FA8-B2B4-44D2-BA39-BFECD19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Valentine</dc:creator>
  <cp:keywords/>
  <dc:description/>
  <cp:lastModifiedBy>Jason Valentine</cp:lastModifiedBy>
  <cp:revision>1</cp:revision>
  <dcterms:created xsi:type="dcterms:W3CDTF">2020-05-19T17:53:00Z</dcterms:created>
  <dcterms:modified xsi:type="dcterms:W3CDTF">2020-05-19T17:58:00Z</dcterms:modified>
</cp:coreProperties>
</file>